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5"/>
          <w:szCs w:val="25"/>
          <w:u w:val="single"/>
        </w:rPr>
      </w:pPr>
      <w:r>
        <w:rPr>
          <w:rFonts w:ascii="Comic Sans MS" w:hAnsi="Comic Sans MS"/>
          <w:b/>
          <w:sz w:val="25"/>
          <w:szCs w:val="25"/>
          <w:u w:val="single"/>
        </w:rPr>
        <w:t>A2 Research Methods Checklist</w:t>
      </w:r>
    </w:p>
    <w:tbl>
      <w:tblPr>
        <w:tblpPr w:leftFromText="180" w:rightFromText="180" w:vertAnchor="text" w:tblpXSpec="center" w:tblpY="20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0"/>
        <w:gridCol w:w="1080"/>
        <w:gridCol w:w="1080"/>
        <w:gridCol w:w="1500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you need to know: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00"/>
            <w:textDirection w:val="tbRl"/>
            <w:vAlign w:val="center"/>
          </w:tcPr>
          <w:p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000"/>
            <w:textDirection w:val="tbRl"/>
            <w:vAlign w:val="center"/>
          </w:tcPr>
          <w:p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Amber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00B050"/>
            <w:textDirection w:val="tbRl"/>
            <w:vAlign w:val="center"/>
          </w:tcPr>
          <w:p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  <w:shd w:val="clear" w:color="auto" w:fill="CCCCCC"/>
            <w:vAlign w:val="center"/>
          </w:tcPr>
          <w:p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Application of scientific method</w:t>
            </w:r>
          </w:p>
        </w:tc>
        <w:tc>
          <w:tcPr>
            <w:tcW w:w="108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science: reliability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science: objectivity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Scientific process: theory construction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Scientific process: hypothesis testing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Scientific process: use of empirical methods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Scientific process: generation of laws/principles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  <w:tcBorders>
              <w:bottom w:val="single" w:sz="4" w:space="0" w:color="auto"/>
            </w:tcBorders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Validating new knowledge/peer review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  <w:shd w:val="clear" w:color="auto" w:fill="CCCCCC"/>
          </w:tcPr>
          <w:p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Designing psychological investigations</w:t>
            </w:r>
          </w:p>
        </w:tc>
        <w:tc>
          <w:tcPr>
            <w:tcW w:w="108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Operationalising of variables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Experiment (what is it/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/Dis)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Experiment (what is it/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/Dis)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Field Experiment (what is it/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/Dis)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Quasi Experiment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Case study (what is it/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/Dis)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Naturalistic Observation (what is it/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/Dis)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Content Analysis (what is it/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/Dis)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Self-report Techniques (interview/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Q’naire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Correlation (what is it/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/Dis)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Demand Characteristics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Investigator Effects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Order Effects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Experimental Design – Repeated Measures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Experimental Design – Matched Pairs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Experimental Design – Independent Groups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Opportunity Sampling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Random Sampling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Volunteer/Self-selected Sampling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Reliability (Observer &amp; Test)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Validity (Internal, External = Eco. &amp; Pop.)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  <w:tcBorders>
              <w:bottom w:val="single" w:sz="4" w:space="0" w:color="auto"/>
            </w:tcBorders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Ethical considerations/issues of experiments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  <w:shd w:val="clear" w:color="auto" w:fill="CCCCCC"/>
          </w:tcPr>
          <w:p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Data analysis and reporting</w:t>
            </w:r>
          </w:p>
        </w:tc>
        <w:tc>
          <w:tcPr>
            <w:tcW w:w="108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CCCCC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Graphs - Bar chart, histogram, Freq. Polygon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Measures of central tendency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 of dispersion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inc.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Standard Deviation)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(AS)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Nominal, ordinal &amp; interval data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 &amp; type 1 &amp; type 2 errors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Inferential Stats (when use?): chi square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Inferential Stats (when use?): Spearman’s Rho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Inferential Stats (when use?): Wilcoxon Signed Ranks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Inferential Stats (when use?): Mann-Whitney U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52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of a report</w:t>
            </w: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0" w:type="dxa"/>
          </w:tcPr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/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82"/>
        <w:gridCol w:w="1260"/>
        <w:gridCol w:w="1440"/>
        <w:gridCol w:w="1260"/>
      </w:tblGrid>
      <w:tr>
        <w:tc>
          <w:tcPr>
            <w:tcW w:w="9644" w:type="dxa"/>
            <w:gridSpan w:val="5"/>
            <w:shd w:val="clear" w:color="auto" w:fill="FF99CC"/>
          </w:tcPr>
          <w:p>
            <w:pPr>
              <w:ind w:hanging="9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Student checklist for Addiction (PSYA4)</w:t>
            </w:r>
          </w:p>
          <w:p>
            <w:pPr>
              <w:ind w:hanging="900"/>
              <w:jc w:val="center"/>
              <w:rPr>
                <w:rFonts w:ascii="Arial" w:hAnsi="Arial" w:cs="Arial"/>
                <w:b/>
                <w:sz w:val="14"/>
                <w:szCs w:val="36"/>
              </w:rPr>
            </w:pPr>
          </w:p>
        </w:tc>
      </w:tr>
      <w:tr>
        <w:tc>
          <w:tcPr>
            <w:tcW w:w="1702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Sub-sections</w:t>
            </w:r>
          </w:p>
        </w:tc>
        <w:tc>
          <w:tcPr>
            <w:tcW w:w="1260" w:type="dxa"/>
            <w:shd w:val="clear" w:color="auto" w:fill="FF0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440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260" w:type="dxa"/>
            <w:shd w:val="clear" w:color="auto" w:fill="00B05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</w:t>
            </w:r>
          </w:p>
        </w:tc>
      </w:tr>
      <w:tr>
        <w:trPr>
          <w:trHeight w:val="880"/>
        </w:trP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Models of addictive behaviour &amp; explanations of specific addictions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genetics of addiction in terms of initiation, maintenance &amp; relapse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47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disease model of addiction in terms of initiation, maintenance &amp; relapse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self-medication model of addiction in terms of initiation, maintenance &amp; relapse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Expectancy theory and addiction in terms of initiation, maintenance &amp; relapse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Operant condition &amp; addiction in terms of initiation, maintenance &amp; relapse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Learning Theory &amp; addiction in terms of initiation, maintenance &amp; relapse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Explanations of smoking addiction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Explanations of gambling addiction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Factors affecting addictive behaviour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Vulnerability to addiction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6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the media in addictions</w:t>
            </w: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Reducing addictive behaviour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Models of prevention: Theory of Reasoned Action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952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Models of prevention: Theory of Planned Behaviour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7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Biological interventions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72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</w:t>
            </w:r>
            <w:r>
              <w:rPr>
                <w:rFonts w:ascii="Arial" w:hAnsi="Arial" w:cs="Arial"/>
              </w:rPr>
              <w:t>logical interventions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557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 interventions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586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legislation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/>
    <w:p/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82"/>
        <w:gridCol w:w="1260"/>
        <w:gridCol w:w="1440"/>
        <w:gridCol w:w="1260"/>
      </w:tblGrid>
      <w:tr>
        <w:tc>
          <w:tcPr>
            <w:tcW w:w="9644" w:type="dxa"/>
            <w:gridSpan w:val="5"/>
            <w:shd w:val="clear" w:color="auto" w:fill="FF99CC"/>
          </w:tcPr>
          <w:p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Student checklist for Aggression (PSYA3)</w:t>
            </w:r>
          </w:p>
          <w:p>
            <w:pPr>
              <w:ind w:hanging="900"/>
              <w:jc w:val="center"/>
              <w:rPr>
                <w:rFonts w:ascii="Arial" w:hAnsi="Arial" w:cs="Arial"/>
                <w:b/>
                <w:sz w:val="14"/>
                <w:szCs w:val="36"/>
              </w:rPr>
            </w:pPr>
          </w:p>
        </w:tc>
      </w:tr>
      <w:tr>
        <w:tc>
          <w:tcPr>
            <w:tcW w:w="1702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Sub-sections</w:t>
            </w:r>
          </w:p>
        </w:tc>
        <w:tc>
          <w:tcPr>
            <w:tcW w:w="1260" w:type="dxa"/>
            <w:shd w:val="clear" w:color="auto" w:fill="FF0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440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260" w:type="dxa"/>
            <w:shd w:val="clear" w:color="auto" w:fill="00B05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</w:t>
            </w:r>
          </w:p>
        </w:tc>
      </w:tr>
      <w:tr>
        <w:trPr>
          <w:trHeight w:val="880"/>
        </w:trP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Psychological explanations of aggression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Learning Theory &amp; aggression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47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Deindividuation</w:t>
            </w:r>
            <w:proofErr w:type="spellEnd"/>
            <w:r>
              <w:rPr>
                <w:rFonts w:ascii="Arial" w:hAnsi="Arial" w:cs="Arial"/>
              </w:rPr>
              <w:t xml:space="preserve"> &amp; aggression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aggression (between &amp; within groups)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Biological explanations of aggression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Neural mechanisms in aggression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Hormonal mechanisms in aggression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7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 factors in aggression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Aggression as an adaptive response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Evolutionary explanations of aggression (infidelity &amp; homicide)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952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displays of aggression (lynch mobs, religious rituals, sports events)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  <w:sz w:val="36"/>
          <w:szCs w:val="36"/>
        </w:rPr>
      </w:pPr>
    </w:p>
    <w:p>
      <w:pPr>
        <w:spacing w:after="200" w:line="276" w:lineRule="auto"/>
      </w:pPr>
      <w:r>
        <w:br w:type="page"/>
      </w:r>
    </w:p>
    <w:p/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82"/>
        <w:gridCol w:w="1260"/>
        <w:gridCol w:w="1440"/>
        <w:gridCol w:w="1260"/>
      </w:tblGrid>
      <w:tr>
        <w:tc>
          <w:tcPr>
            <w:tcW w:w="9644" w:type="dxa"/>
            <w:gridSpan w:val="5"/>
            <w:shd w:val="clear" w:color="auto" w:fill="FF99CC"/>
          </w:tcPr>
          <w:p>
            <w:pPr>
              <w:ind w:hanging="9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Student checklist for Relationships (PSYA3)</w:t>
            </w:r>
          </w:p>
          <w:p>
            <w:pPr>
              <w:ind w:hanging="900"/>
              <w:jc w:val="center"/>
              <w:rPr>
                <w:rFonts w:ascii="Arial" w:hAnsi="Arial" w:cs="Arial"/>
                <w:b/>
                <w:sz w:val="14"/>
                <w:szCs w:val="36"/>
              </w:rPr>
            </w:pPr>
          </w:p>
        </w:tc>
      </w:tr>
      <w:tr>
        <w:tc>
          <w:tcPr>
            <w:tcW w:w="1702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Sub-sections</w:t>
            </w:r>
          </w:p>
        </w:tc>
        <w:tc>
          <w:tcPr>
            <w:tcW w:w="1260" w:type="dxa"/>
            <w:shd w:val="clear" w:color="auto" w:fill="FF0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440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260" w:type="dxa"/>
            <w:shd w:val="clear" w:color="auto" w:fill="00B05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</w:t>
            </w: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Formation, maintenance &amp; breakdown of relationships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(Formation) Reward / need satisfaction theory 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47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(Formation) Similarity 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12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(Maintenance) Social Exchange Theory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80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(Maintenance) Equity Theory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0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of relationship breakdown (</w:t>
            </w:r>
            <w:proofErr w:type="spellStart"/>
            <w:r>
              <w:rPr>
                <w:rFonts w:ascii="Arial" w:hAnsi="Arial" w:cs="Arial"/>
              </w:rPr>
              <w:t>Rollie</w:t>
            </w:r>
            <w:proofErr w:type="spellEnd"/>
            <w:r>
              <w:rPr>
                <w:rFonts w:ascii="Arial" w:hAnsi="Arial" w:cs="Arial"/>
              </w:rPr>
              <w:t xml:space="preserve"> &amp; Duck)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31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breakdown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Human reproductive behaviour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selection and reproductive behaviour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investment</w:t>
            </w: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Effects of early experience &amp; culture on adult relationships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influences of childhood &amp; adolescent experiences on adult relationships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1291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differences in relationships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  <w:sz w:val="36"/>
          <w:szCs w:val="36"/>
        </w:rPr>
      </w:pPr>
    </w:p>
    <w:p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>
      <w:pPr>
        <w:rPr>
          <w:rFonts w:ascii="Arial" w:hAnsi="Arial" w:cs="Arial"/>
          <w:b/>
          <w:sz w:val="36"/>
          <w:szCs w:val="36"/>
        </w:rPr>
      </w:pPr>
    </w:p>
    <w:p/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275"/>
        <w:gridCol w:w="1418"/>
        <w:gridCol w:w="1138"/>
      </w:tblGrid>
      <w:tr>
        <w:tc>
          <w:tcPr>
            <w:tcW w:w="9644" w:type="dxa"/>
            <w:gridSpan w:val="5"/>
            <w:shd w:val="clear" w:color="auto" w:fill="FF99CC"/>
          </w:tcPr>
          <w:p>
            <w:pPr>
              <w:ind w:hanging="9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Student checklist for Schizophrenia (PSYA4)</w:t>
            </w:r>
          </w:p>
          <w:p>
            <w:pPr>
              <w:ind w:hanging="900"/>
              <w:jc w:val="center"/>
              <w:rPr>
                <w:rFonts w:ascii="Arial" w:hAnsi="Arial" w:cs="Arial"/>
                <w:b/>
                <w:sz w:val="14"/>
                <w:szCs w:val="36"/>
              </w:rPr>
            </w:pPr>
          </w:p>
        </w:tc>
      </w:tr>
      <w:tr>
        <w:tc>
          <w:tcPr>
            <w:tcW w:w="184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Sub-sections</w:t>
            </w:r>
          </w:p>
        </w:tc>
        <w:tc>
          <w:tcPr>
            <w:tcW w:w="1275" w:type="dxa"/>
            <w:shd w:val="clear" w:color="auto" w:fill="FF0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418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138" w:type="dxa"/>
            <w:shd w:val="clear" w:color="auto" w:fill="00B05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</w:t>
            </w:r>
          </w:p>
        </w:tc>
      </w:tr>
      <w:tr>
        <w:trPr>
          <w:trHeight w:val="880"/>
        </w:trPr>
        <w:tc>
          <w:tcPr>
            <w:tcW w:w="1844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Symptoms of schizophrenia, its diagnosis, and explanations of the disorder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clinical characteristics (symptoms) of schizophrenia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47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diagnosis and classification of schizophrenia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issues of reliability &amp; validity in relation to the diagnosis of schizophrenia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genetic factors in schizophrenia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biochemical factors in schizophrenia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982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psychological theory of schizophrenia (from behavioural, cognitive, psychodynamic and socio-cultural)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915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second psychological theory of schizophrenia (from behavioural, cognitive, psychodynamic and socio-cultural)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844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Therapies for schizophrenia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 therapy for schizophrenia,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evaluation in terms of its effectiveness &amp; appropriateness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952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Electro-convulsive therapy (ECT) for schizophrenia,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evaluation in terms of its effectiveness &amp; appropriateness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74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psychological therapy for schizophrenia,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evaluation in terms of its effectiveness &amp; appropriateness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418"/>
        </w:trPr>
        <w:tc>
          <w:tcPr>
            <w:tcW w:w="1844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second psychological therapy for schizophrenia,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evaluation in terms of its effectiveness &amp; appropriateness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/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82"/>
        <w:gridCol w:w="1260"/>
        <w:gridCol w:w="1440"/>
        <w:gridCol w:w="1260"/>
      </w:tblGrid>
      <w:tr>
        <w:tc>
          <w:tcPr>
            <w:tcW w:w="9644" w:type="dxa"/>
            <w:gridSpan w:val="5"/>
            <w:shd w:val="clear" w:color="auto" w:fill="FF99CC"/>
          </w:tcPr>
          <w:p>
            <w:pPr>
              <w:ind w:hanging="9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Student checklist for Biorhythms &amp; Sleep (PSYA3)</w:t>
            </w:r>
          </w:p>
          <w:p>
            <w:pPr>
              <w:ind w:hanging="900"/>
              <w:jc w:val="center"/>
              <w:rPr>
                <w:rFonts w:ascii="Arial" w:hAnsi="Arial" w:cs="Arial"/>
                <w:b/>
                <w:sz w:val="14"/>
                <w:szCs w:val="36"/>
              </w:rPr>
            </w:pPr>
          </w:p>
        </w:tc>
      </w:tr>
      <w:tr>
        <w:tc>
          <w:tcPr>
            <w:tcW w:w="1702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Sub-sections</w:t>
            </w:r>
          </w:p>
        </w:tc>
        <w:tc>
          <w:tcPr>
            <w:tcW w:w="1260" w:type="dxa"/>
            <w:shd w:val="clear" w:color="auto" w:fill="FF0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440" w:type="dxa"/>
            <w:shd w:val="clear" w:color="auto" w:fill="FFC00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260" w:type="dxa"/>
            <w:shd w:val="clear" w:color="auto" w:fill="00B050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</w:t>
            </w:r>
          </w:p>
        </w:tc>
      </w:tr>
      <w:tr>
        <w:trPr>
          <w:trHeight w:val="880"/>
        </w:trP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Biological rhythms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Circadian, </w:t>
            </w:r>
            <w:proofErr w:type="spellStart"/>
            <w:r>
              <w:rPr>
                <w:rFonts w:ascii="Arial" w:hAnsi="Arial" w:cs="Arial"/>
              </w:rPr>
              <w:t>infradian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ultradian</w:t>
            </w:r>
            <w:proofErr w:type="spellEnd"/>
            <w:r>
              <w:rPr>
                <w:rFonts w:ascii="Arial" w:hAnsi="Arial" w:cs="Arial"/>
              </w:rPr>
              <w:t xml:space="preserve"> rhythms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studies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47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Endogenous pacemakers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Exogenous </w:t>
            </w:r>
            <w:proofErr w:type="spellStart"/>
            <w:r>
              <w:rPr>
                <w:rFonts w:ascii="Arial" w:hAnsi="Arial" w:cs="Arial"/>
              </w:rPr>
              <w:t>zeitgebers</w:t>
            </w:r>
            <w:proofErr w:type="spellEnd"/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Biorhythm disruption (jet &amp; shift lag)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 states and sleep functions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nature of sleep &amp; lifespan changes in sleep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 of sleep: Restoration theory,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studies of sleep deprivation</w:t>
            </w: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754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of sleep: Evolutionary explanations (ecological) of sleep</w:t>
            </w: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702" w:type="dxa"/>
            <w:vMerge w:val="restart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 disorders</w:t>
            </w: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Insomnia 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952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Narcolepsy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952"/>
        </w:trPr>
        <w:tc>
          <w:tcPr>
            <w:tcW w:w="1702" w:type="dxa"/>
            <w:vMerge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walking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  <w:sz w:val="36"/>
          <w:szCs w:val="36"/>
        </w:rPr>
      </w:pPr>
    </w:p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13F4A36D</Template>
  <TotalTime>2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Palmer</dc:creator>
  <cp:lastModifiedBy>S Palmer</cp:lastModifiedBy>
  <cp:revision>2</cp:revision>
  <dcterms:created xsi:type="dcterms:W3CDTF">2014-07-11T07:39:00Z</dcterms:created>
  <dcterms:modified xsi:type="dcterms:W3CDTF">2014-07-11T07:44:00Z</dcterms:modified>
</cp:coreProperties>
</file>