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 w:type="dxa"/>
        <w:tblLayout w:type="fixed"/>
        <w:tblCellMar>
          <w:left w:w="0" w:type="dxa"/>
          <w:right w:w="0" w:type="dxa"/>
        </w:tblCellMar>
        <w:tblLook w:val="0000" w:firstRow="0" w:lastRow="0" w:firstColumn="0" w:lastColumn="0" w:noHBand="0" w:noVBand="0"/>
      </w:tblPr>
      <w:tblGrid>
        <w:gridCol w:w="10241"/>
      </w:tblGrid>
      <w:tr w:rsidR="00D97FD0">
        <w:tblPrEx>
          <w:tblCellMar>
            <w:top w:w="0" w:type="dxa"/>
            <w:left w:w="0" w:type="dxa"/>
            <w:bottom w:w="0" w:type="dxa"/>
            <w:right w:w="0" w:type="dxa"/>
          </w:tblCellMar>
        </w:tblPrEx>
        <w:trPr>
          <w:trHeight w:val="1728"/>
        </w:trPr>
        <w:tc>
          <w:tcPr>
            <w:tcW w:w="10241" w:type="dxa"/>
            <w:tcBorders>
              <w:top w:val="nil"/>
              <w:left w:val="nil"/>
              <w:bottom w:val="single" w:sz="4" w:space="0" w:color="1F497D"/>
              <w:right w:val="nil"/>
            </w:tcBorders>
          </w:tcPr>
          <w:p w:rsidR="00D97FD0" w:rsidRDefault="00D97FD0">
            <w:pPr>
              <w:rPr>
                <w:rFonts w:ascii="Rockwell" w:hAnsi="Rockwell" w:cs="Rockwell"/>
                <w:sz w:val="36"/>
                <w:szCs w:val="36"/>
                <w:u w:val="single"/>
              </w:rPr>
            </w:pPr>
            <w:r>
              <w:rPr>
                <w:rFonts w:ascii="Rockwell" w:hAnsi="Rockwell" w:cs="Rockwell"/>
                <w:sz w:val="24"/>
                <w:szCs w:val="24"/>
              </w:rPr>
              <w:t xml:space="preserve">                                  </w:t>
            </w:r>
            <w:r>
              <w:rPr>
                <w:rFonts w:ascii="Rockwell" w:hAnsi="Rockwell" w:cs="Rockwell"/>
                <w:sz w:val="36"/>
                <w:szCs w:val="36"/>
                <w:u w:val="single"/>
              </w:rPr>
              <w:t>AS/A2 Art, Photography, Graphic Design</w:t>
            </w:r>
          </w:p>
          <w:p w:rsidR="00D97FD0" w:rsidRDefault="00D97FD0">
            <w:pPr>
              <w:rPr>
                <w:rFonts w:ascii="Rockwell" w:hAnsi="Rockwell" w:cs="Rockwell"/>
                <w:sz w:val="36"/>
                <w:szCs w:val="36"/>
                <w:u w:val="single"/>
              </w:rPr>
            </w:pPr>
            <w:r>
              <w:rPr>
                <w:rFonts w:ascii="Rockwell" w:hAnsi="Rockwell" w:cs="Rockwell"/>
                <w:sz w:val="36"/>
                <w:szCs w:val="36"/>
                <w:u w:val="single"/>
              </w:rPr>
              <w:t xml:space="preserve">                       Personalised Learning Checklist </w:t>
            </w:r>
          </w:p>
          <w:p w:rsidR="00D97FD0" w:rsidRDefault="00D97FD0">
            <w:pPr>
              <w:rPr>
                <w:rFonts w:cstheme="minorBidi"/>
                <w:color w:val="auto"/>
                <w:kern w:val="0"/>
                <w:sz w:val="24"/>
                <w:szCs w:val="24"/>
              </w:rPr>
            </w:pPr>
            <w:r>
              <w:rPr>
                <w:rFonts w:ascii="Rockwell" w:hAnsi="Rockwell" w:cs="Rockwell"/>
                <w:sz w:val="36"/>
                <w:szCs w:val="36"/>
              </w:rPr>
              <w:t xml:space="preserve">                       </w:t>
            </w:r>
            <w:r>
              <w:rPr>
                <w:rFonts w:ascii="Rockwell" w:hAnsi="Rockwell" w:cs="Rockwell"/>
                <w:sz w:val="24"/>
                <w:szCs w:val="24"/>
              </w:rPr>
              <w:t>Does your work reflect the highest standards of A level study?</w:t>
            </w:r>
          </w:p>
        </w:tc>
      </w:tr>
      <w:tr w:rsidR="00D97FD0">
        <w:tblPrEx>
          <w:tblCellMar>
            <w:top w:w="0" w:type="dxa"/>
            <w:left w:w="0" w:type="dxa"/>
            <w:bottom w:w="0" w:type="dxa"/>
            <w:right w:w="0" w:type="dxa"/>
          </w:tblCellMar>
        </w:tblPrEx>
        <w:trPr>
          <w:trHeight w:val="457"/>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b/>
                <w:bCs/>
                <w:u w:val="single"/>
              </w:rPr>
              <w:t>Assessment objective 1 - Understanding the contexts in art, craft and design</w:t>
            </w:r>
          </w:p>
        </w:tc>
      </w:tr>
      <w:tr w:rsidR="00D97FD0">
        <w:tblPrEx>
          <w:tblCellMar>
            <w:top w:w="0" w:type="dxa"/>
            <w:left w:w="0" w:type="dxa"/>
            <w:bottom w:w="0" w:type="dxa"/>
            <w:right w:w="0" w:type="dxa"/>
          </w:tblCellMar>
        </w:tblPrEx>
        <w:trPr>
          <w:trHeight w:val="722"/>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Creatively present research on artists who link with my theme. Make drawings/studies from their work to help me understand how they have used different materials. </w:t>
            </w:r>
          </w:p>
        </w:tc>
      </w:tr>
      <w:tr w:rsidR="00D97FD0">
        <w:tblPrEx>
          <w:tblCellMar>
            <w:top w:w="0" w:type="dxa"/>
            <w:left w:w="0" w:type="dxa"/>
            <w:bottom w:w="0" w:type="dxa"/>
            <w:right w:w="0" w:type="dxa"/>
          </w:tblCellMar>
        </w:tblPrEx>
        <w:trPr>
          <w:trHeight w:val="639"/>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Write in depth and thoughtful comments/annotations around the artists’ work and my drawings in my work journal. Compare and contrast research  findings.</w:t>
            </w:r>
          </w:p>
        </w:tc>
      </w:tr>
      <w:tr w:rsidR="00D97FD0">
        <w:tblPrEx>
          <w:tblCellMar>
            <w:top w:w="0" w:type="dxa"/>
            <w:left w:w="0" w:type="dxa"/>
            <w:bottom w:w="0" w:type="dxa"/>
            <w:right w:w="0" w:type="dxa"/>
          </w:tblCellMar>
        </w:tblPrEx>
        <w:trPr>
          <w:trHeight w:val="639"/>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Write comments/annotations around the artists’ work and my drawings in my work journal. Do this creatively and don’t forget to ad your personal opinion.</w:t>
            </w:r>
          </w:p>
        </w:tc>
      </w:tr>
      <w:tr w:rsidR="00D97FD0">
        <w:tblPrEx>
          <w:tblCellMar>
            <w:top w:w="0" w:type="dxa"/>
            <w:left w:w="0" w:type="dxa"/>
            <w:bottom w:w="0" w:type="dxa"/>
            <w:right w:w="0" w:type="dxa"/>
          </w:tblCellMar>
        </w:tblPrEx>
        <w:trPr>
          <w:trHeight w:val="519"/>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Include a range of different ideas for my project, and explain my ideas. </w:t>
            </w:r>
          </w:p>
        </w:tc>
      </w:tr>
      <w:tr w:rsidR="00D97FD0">
        <w:tblPrEx>
          <w:tblCellMar>
            <w:top w:w="0" w:type="dxa"/>
            <w:left w:w="0" w:type="dxa"/>
            <w:bottom w:w="0" w:type="dxa"/>
            <w:right w:w="0" w:type="dxa"/>
          </w:tblCellMar>
        </w:tblPrEx>
        <w:trPr>
          <w:trHeight w:val="529"/>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b/>
                <w:bCs/>
                <w:u w:val="single"/>
              </w:rPr>
              <w:t xml:space="preserve">Assessment objective 2 - Practical development </w:t>
            </w:r>
          </w:p>
        </w:tc>
      </w:tr>
      <w:tr w:rsidR="00D97FD0">
        <w:tblPrEx>
          <w:tblCellMar>
            <w:top w:w="0" w:type="dxa"/>
            <w:left w:w="0" w:type="dxa"/>
            <w:bottom w:w="0" w:type="dxa"/>
            <w:right w:w="0" w:type="dxa"/>
          </w:tblCellMar>
        </w:tblPrEx>
        <w:trPr>
          <w:trHeight w:val="672"/>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Experiment with different processes, materials and techniques. Evaluate all experiments.</w:t>
            </w:r>
          </w:p>
        </w:tc>
      </w:tr>
      <w:tr w:rsidR="00D97FD0">
        <w:tblPrEx>
          <w:tblCellMar>
            <w:top w:w="0" w:type="dxa"/>
            <w:left w:w="0" w:type="dxa"/>
            <w:bottom w:w="0" w:type="dxa"/>
            <w:right w:w="0" w:type="dxa"/>
          </w:tblCellMar>
        </w:tblPrEx>
        <w:trPr>
          <w:trHeight w:val="782"/>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Which process works and what do I want to keep - include study sketches, photos etc. to create different ideas for my project.  Make your work as interesting and varied as possible.</w:t>
            </w:r>
          </w:p>
        </w:tc>
      </w:tr>
      <w:tr w:rsidR="00D97FD0">
        <w:tblPrEx>
          <w:tblCellMar>
            <w:top w:w="0" w:type="dxa"/>
            <w:left w:w="0" w:type="dxa"/>
            <w:bottom w:w="0" w:type="dxa"/>
            <w:right w:w="0" w:type="dxa"/>
          </w:tblCellMar>
        </w:tblPrEx>
        <w:trPr>
          <w:trHeight w:val="759"/>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Record any changes I make to my ideas in my work journal. Evaluate why they were made.</w:t>
            </w:r>
          </w:p>
        </w:tc>
      </w:tr>
      <w:tr w:rsidR="00D97FD0">
        <w:tblPrEx>
          <w:tblCellMar>
            <w:top w:w="0" w:type="dxa"/>
            <w:left w:w="0" w:type="dxa"/>
            <w:bottom w:w="0" w:type="dxa"/>
            <w:right w:w="0" w:type="dxa"/>
          </w:tblCellMar>
        </w:tblPrEx>
        <w:trPr>
          <w:trHeight w:val="706"/>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b/>
                <w:bCs/>
                <w:u w:val="single"/>
              </w:rPr>
              <w:t xml:space="preserve">Assessment objective 3 – Creating drawings, paintings, photos from real objects that are in front of you </w:t>
            </w:r>
          </w:p>
        </w:tc>
      </w:tr>
      <w:tr w:rsidR="00D97FD0">
        <w:tblPrEx>
          <w:tblCellMar>
            <w:top w:w="0" w:type="dxa"/>
            <w:left w:w="0" w:type="dxa"/>
            <w:bottom w:w="0" w:type="dxa"/>
            <w:right w:w="0" w:type="dxa"/>
          </w:tblCellMar>
        </w:tblPrEx>
        <w:trPr>
          <w:trHeight w:val="721"/>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Include sketches, drawings, paintings, photos and images that closely link with my theme and have significance or interest to me. </w:t>
            </w:r>
          </w:p>
        </w:tc>
      </w:tr>
      <w:tr w:rsidR="00D97FD0">
        <w:tblPrEx>
          <w:tblCellMar>
            <w:top w:w="0" w:type="dxa"/>
            <w:left w:w="0" w:type="dxa"/>
            <w:bottom w:w="0" w:type="dxa"/>
            <w:right w:w="0" w:type="dxa"/>
          </w:tblCellMar>
        </w:tblPrEx>
        <w:trPr>
          <w:trHeight w:val="684"/>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Include different ideas for my project, and explain my ideas. Remember—when evaluating: Who? What? Why? When? How?</w:t>
            </w:r>
          </w:p>
        </w:tc>
      </w:tr>
      <w:tr w:rsidR="00D97FD0">
        <w:tblPrEx>
          <w:tblCellMar>
            <w:top w:w="0" w:type="dxa"/>
            <w:left w:w="0" w:type="dxa"/>
            <w:bottom w:w="0" w:type="dxa"/>
            <w:right w:w="0" w:type="dxa"/>
          </w:tblCellMar>
        </w:tblPrEx>
        <w:trPr>
          <w:trHeight w:val="415"/>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u w:val="single"/>
              </w:rPr>
              <w:t xml:space="preserve"> </w:t>
            </w:r>
            <w:r>
              <w:rPr>
                <w:rFonts w:ascii="Rockwell" w:hAnsi="Rockwell" w:cs="Rockwell"/>
                <w:b/>
                <w:bCs/>
                <w:u w:val="single"/>
              </w:rPr>
              <w:t xml:space="preserve">Assessment objective 4 - Realising intentions (creating your final piece) </w:t>
            </w:r>
          </w:p>
        </w:tc>
      </w:tr>
      <w:tr w:rsidR="00D97FD0">
        <w:tblPrEx>
          <w:tblCellMar>
            <w:top w:w="0" w:type="dxa"/>
            <w:left w:w="0" w:type="dxa"/>
            <w:bottom w:w="0" w:type="dxa"/>
            <w:right w:w="0" w:type="dxa"/>
          </w:tblCellMar>
        </w:tblPrEx>
        <w:trPr>
          <w:trHeight w:val="855"/>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Include in depth evidence in my work journal that shows I have experimented with different materials and           techniques. </w:t>
            </w:r>
          </w:p>
        </w:tc>
      </w:tr>
      <w:tr w:rsidR="00D97FD0">
        <w:tblPrEx>
          <w:tblCellMar>
            <w:top w:w="0" w:type="dxa"/>
            <w:left w:w="0" w:type="dxa"/>
            <w:bottom w:w="0" w:type="dxa"/>
            <w:right w:w="0" w:type="dxa"/>
          </w:tblCellMar>
        </w:tblPrEx>
        <w:trPr>
          <w:trHeight w:val="788"/>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Include evidence of how my ideas have developed from the start of my project to the end, with evidence of how it has helped me to look at others’ work. Show what you have learnt, and from where!</w:t>
            </w:r>
          </w:p>
        </w:tc>
      </w:tr>
      <w:tr w:rsidR="00D97FD0">
        <w:tblPrEx>
          <w:tblCellMar>
            <w:top w:w="0" w:type="dxa"/>
            <w:left w:w="0" w:type="dxa"/>
            <w:bottom w:w="0" w:type="dxa"/>
            <w:right w:w="0" w:type="dxa"/>
          </w:tblCellMar>
        </w:tblPrEx>
        <w:trPr>
          <w:trHeight w:val="491"/>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Produce a finished main piece of work that brings together the whole unit of work. </w:t>
            </w:r>
          </w:p>
        </w:tc>
      </w:tr>
      <w:tr w:rsidR="00D97FD0">
        <w:tblPrEx>
          <w:tblCellMar>
            <w:top w:w="0" w:type="dxa"/>
            <w:left w:w="0" w:type="dxa"/>
            <w:bottom w:w="0" w:type="dxa"/>
            <w:right w:w="0" w:type="dxa"/>
          </w:tblCellMar>
        </w:tblPrEx>
        <w:trPr>
          <w:trHeight w:val="491"/>
        </w:trPr>
        <w:tc>
          <w:tcPr>
            <w:tcW w:w="10241" w:type="dxa"/>
            <w:tcBorders>
              <w:top w:val="single" w:sz="4" w:space="0" w:color="1F497D"/>
              <w:left w:val="single" w:sz="4" w:space="0" w:color="1F497D"/>
              <w:bottom w:val="single" w:sz="4" w:space="0" w:color="1F497D"/>
              <w:right w:val="single" w:sz="4" w:space="0" w:color="1F497D"/>
            </w:tcBorders>
          </w:tcPr>
          <w:p w:rsidR="00D97FD0" w:rsidRDefault="00D97FD0">
            <w:pPr>
              <w:rPr>
                <w:rFonts w:cstheme="minorBidi"/>
                <w:color w:val="auto"/>
                <w:kern w:val="0"/>
                <w:sz w:val="24"/>
                <w:szCs w:val="24"/>
              </w:rPr>
            </w:pPr>
            <w:r>
              <w:rPr>
                <w:rFonts w:ascii="Rockwell" w:hAnsi="Rockwell" w:cs="Rockwell"/>
              </w:rPr>
              <w:t xml:space="preserve">􀂆 Include an evaluation of my work. </w:t>
            </w:r>
          </w:p>
        </w:tc>
      </w:tr>
    </w:tbl>
    <w:p w:rsidR="00D97FD0" w:rsidRDefault="00D97FD0">
      <w:pPr>
        <w:rPr>
          <w:rFonts w:ascii="Rockwell" w:hAnsi="Rockwell" w:cs="Rockwell"/>
          <w:u w:val="single"/>
        </w:rPr>
      </w:pPr>
      <w:r>
        <w:rPr>
          <w:rFonts w:ascii="Rockwell" w:hAnsi="Rockwell" w:cs="Rockwell"/>
          <w:u w:val="single"/>
        </w:rPr>
        <w:t>Useful websites for you:</w:t>
      </w:r>
    </w:p>
    <w:p w:rsidR="00D97FD0" w:rsidRDefault="00D97FD0">
      <w:pPr>
        <w:rPr>
          <w:rFonts w:ascii="Rockwell" w:hAnsi="Rockwell" w:cs="Rockwell"/>
        </w:rPr>
      </w:pPr>
      <w:r>
        <w:rPr>
          <w:rFonts w:ascii="Rockwell" w:hAnsi="Rockwell" w:cs="Rockwell"/>
        </w:rPr>
        <w:t>http://www.bbc.co.uk/schools/gcsebitesize/art</w:t>
      </w:r>
    </w:p>
    <w:p w:rsidR="00D97FD0" w:rsidRDefault="00D97FD0">
      <w:pPr>
        <w:rPr>
          <w:rFonts w:ascii="Rockwell" w:hAnsi="Rockwell" w:cs="Rockwell"/>
        </w:rPr>
      </w:pPr>
      <w:r>
        <w:rPr>
          <w:rFonts w:ascii="Rockwell" w:hAnsi="Rockwell" w:cs="Rockwell"/>
        </w:rPr>
        <w:t>http://www.studentartguide.com/featured/gcse-art-exam-force</w:t>
      </w:r>
    </w:p>
    <w:p w:rsidR="00D97FD0" w:rsidRDefault="00D97FD0">
      <w:pPr>
        <w:rPr>
          <w:rFonts w:ascii="Rockwell" w:hAnsi="Rockwell" w:cs="Rockwell"/>
          <w:u w:val="single"/>
        </w:rPr>
      </w:pPr>
      <w:r>
        <w:rPr>
          <w:rFonts w:ascii="Rockwell" w:hAnsi="Rockwell" w:cs="Rockwell"/>
          <w:u w:val="single"/>
        </w:rPr>
        <w:t>Free museums for you to visit:</w:t>
      </w:r>
    </w:p>
    <w:p w:rsidR="00D97FD0" w:rsidRDefault="00D97FD0">
      <w:pPr>
        <w:rPr>
          <w:rFonts w:ascii="Rockwell" w:hAnsi="Rockwell" w:cs="Rockwell"/>
        </w:rPr>
      </w:pPr>
      <w:r>
        <w:rPr>
          <w:rFonts w:ascii="Rockwell" w:hAnsi="Rockwell" w:cs="Rockwell"/>
        </w:rPr>
        <w:t>Tate Modern: http://www.tate.org.uk/visit/tate-modern</w:t>
      </w:r>
    </w:p>
    <w:p w:rsidR="00D97FD0" w:rsidRDefault="00D97FD0">
      <w:pPr>
        <w:rPr>
          <w:rFonts w:ascii="Rockwell" w:hAnsi="Rockwell" w:cs="Rockwell"/>
        </w:rPr>
      </w:pPr>
      <w:r>
        <w:rPr>
          <w:rFonts w:ascii="Rockwell" w:hAnsi="Rockwell" w:cs="Rockwell"/>
        </w:rPr>
        <w:t>Saatchi Gallery: http://www.saatchigallery.com/</w:t>
      </w:r>
    </w:p>
    <w:p w:rsidR="00000000" w:rsidRDefault="00D97FD0" w:rsidP="00D97FD0">
      <w:r>
        <w:rPr>
          <w:rFonts w:ascii="Rockwell" w:hAnsi="Rockwell" w:cs="Rockwell"/>
        </w:rPr>
        <w:t>National Portrait Gallery: http://www.npg.org.uk/</w:t>
      </w:r>
    </w:p>
    <w:sectPr w:rsidR="00000000" w:rsidSect="00D97F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FD0"/>
    <w:rsid w:val="00D9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